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D4D" w:rsidRPr="00E6637D" w:rsidRDefault="001D3D4D" w:rsidP="001D3D4D">
      <w:pPr>
        <w:jc w:val="center"/>
        <w:rPr>
          <w:rFonts w:cstheme="minorHAnsi"/>
          <w:b/>
          <w:noProof/>
          <w:lang w:eastAsia="pl-PL"/>
        </w:rPr>
      </w:pPr>
      <w:r w:rsidRPr="00E6637D">
        <w:rPr>
          <w:rFonts w:cstheme="minorHAnsi"/>
          <w:b/>
          <w:noProof/>
          <w:lang w:eastAsia="pl-PL"/>
        </w:rPr>
        <w:t>Opis przedmiotu zamówienia</w:t>
      </w:r>
    </w:p>
    <w:p w:rsidR="00DB7BB8" w:rsidRPr="00E6637D" w:rsidRDefault="00DB7BB8" w:rsidP="00DB7BB8">
      <w:pPr>
        <w:pStyle w:val="Akapitzlist"/>
        <w:autoSpaceDE w:val="0"/>
        <w:autoSpaceDN w:val="0"/>
        <w:adjustRightInd w:val="0"/>
        <w:spacing w:before="120" w:line="360" w:lineRule="auto"/>
        <w:ind w:left="0"/>
        <w:rPr>
          <w:rFonts w:cstheme="minorHAnsi"/>
          <w:u w:val="single"/>
        </w:rPr>
      </w:pPr>
      <w:r w:rsidRPr="00E6637D">
        <w:rPr>
          <w:rFonts w:cstheme="minorHAnsi"/>
          <w:u w:val="single"/>
        </w:rPr>
        <w:t>PRZEDMIOT INWESTYCJI</w:t>
      </w:r>
    </w:p>
    <w:p w:rsidR="00DB7BB8" w:rsidRPr="00E6637D" w:rsidRDefault="00DB7BB8" w:rsidP="00DB7BB8">
      <w:pPr>
        <w:spacing w:after="60" w:line="276" w:lineRule="auto"/>
        <w:ind w:left="567"/>
        <w:jc w:val="both"/>
        <w:rPr>
          <w:rFonts w:cstheme="minorHAnsi"/>
        </w:rPr>
      </w:pPr>
      <w:r w:rsidRPr="00E6637D">
        <w:rPr>
          <w:rFonts w:cstheme="minorHAnsi"/>
        </w:rPr>
        <w:t xml:space="preserve">Zakres inwestycji obejmuje prace budowlano - montażowe w obrębie jednego pomieszczenia: </w:t>
      </w:r>
      <w:r w:rsidRPr="00E6637D">
        <w:rPr>
          <w:rFonts w:cstheme="minorHAnsi"/>
          <w:bCs/>
        </w:rPr>
        <w:t xml:space="preserve">istniejącej kotłowni gazowej </w:t>
      </w:r>
      <w:r w:rsidRPr="00E6637D">
        <w:rPr>
          <w:rFonts w:cstheme="minorHAnsi"/>
          <w:bCs/>
          <w:lang w:eastAsia="pl-PL"/>
        </w:rPr>
        <w:t>wyposażonej w zestaw czterech kotłów gazowych o mocy cieplnej 160 kW każdy (łącznie 640 kW)</w:t>
      </w:r>
      <w:r w:rsidRPr="00E6637D">
        <w:rPr>
          <w:rFonts w:cstheme="minorHAnsi"/>
          <w:lang w:eastAsia="pl-PL"/>
        </w:rPr>
        <w:t xml:space="preserve">, </w:t>
      </w:r>
      <w:r w:rsidRPr="00E6637D">
        <w:rPr>
          <w:rFonts w:cstheme="minorHAnsi"/>
        </w:rPr>
        <w:t xml:space="preserve">znajdującej się w obrębie kondygnacji piwnicy, która jest kondygnacją podziemną. </w:t>
      </w:r>
    </w:p>
    <w:p w:rsidR="00DB7BB8" w:rsidRPr="00E6637D" w:rsidRDefault="00DB7BB8" w:rsidP="00DB7BB8">
      <w:pPr>
        <w:spacing w:after="60" w:line="276" w:lineRule="auto"/>
        <w:ind w:left="567"/>
        <w:jc w:val="both"/>
        <w:rPr>
          <w:rFonts w:cstheme="minorHAnsi"/>
          <w:lang w:eastAsia="pl-PL"/>
        </w:rPr>
      </w:pPr>
      <w:r w:rsidRPr="00E6637D">
        <w:rPr>
          <w:rFonts w:cstheme="minorHAnsi"/>
        </w:rPr>
        <w:t xml:space="preserve">Prace te wynikają z konieczności </w:t>
      </w:r>
      <w:r w:rsidRPr="00E6637D">
        <w:rPr>
          <w:rFonts w:cstheme="minorHAnsi"/>
          <w:lang w:eastAsia="pl-PL"/>
        </w:rPr>
        <w:t xml:space="preserve">wydzielenia kotłowni gazowej jako odrębnej strefy pożarowej w obrębie budynku, w którym się znajduje oraz usunięcia niezgodności z przepisami techniczno-budowalnymi, które występują w obrębie tej strefy pożarowej obejmującej kotłownię gazową. </w:t>
      </w:r>
    </w:p>
    <w:p w:rsidR="00DB7BB8" w:rsidRPr="00E6637D" w:rsidRDefault="00DB7BB8" w:rsidP="00DB7BB8">
      <w:pPr>
        <w:spacing w:after="60" w:line="276" w:lineRule="auto"/>
        <w:ind w:left="567"/>
        <w:jc w:val="both"/>
        <w:rPr>
          <w:rFonts w:cstheme="minorHAnsi"/>
          <w:b/>
          <w:bCs/>
          <w:i/>
          <w:iCs/>
          <w:u w:val="single"/>
        </w:rPr>
      </w:pPr>
      <w:r w:rsidRPr="00E6637D">
        <w:rPr>
          <w:rFonts w:cstheme="minorHAnsi"/>
        </w:rPr>
        <w:t xml:space="preserve">Występujące w kotłowni gazowej niezgodności zostały wykazane w </w:t>
      </w:r>
      <w:r w:rsidRPr="00E6637D">
        <w:rPr>
          <w:rFonts w:cstheme="minorHAnsi"/>
          <w:bCs/>
          <w:iCs/>
        </w:rPr>
        <w:t xml:space="preserve">„Ekspertyzie technicznej dot. stanu ochrony przeciwpożarowej kotłowni gazowej stanowiącej wyodrębnioną strefę pożarową w budynku Urzędu Miasta Poznania przy ul. Stary Rynek 2 – „Waga Miejska”, podlegającej przebudowie w celu dostosowania do wymagań ochrony przeciwpożarowej” </w:t>
      </w:r>
      <w:r w:rsidRPr="00E6637D">
        <w:rPr>
          <w:rFonts w:cstheme="minorHAnsi"/>
          <w:bCs/>
        </w:rPr>
        <w:t>ze stycznia 2025 r.,</w:t>
      </w:r>
      <w:r w:rsidRPr="00E6637D">
        <w:rPr>
          <w:rFonts w:cstheme="minorHAnsi"/>
          <w:iCs/>
        </w:rPr>
        <w:t xml:space="preserve"> </w:t>
      </w:r>
      <w:r w:rsidRPr="00E6637D">
        <w:rPr>
          <w:rFonts w:cstheme="minorHAnsi"/>
        </w:rPr>
        <w:t>sporządzonej przez rzeczoznawcę do spraw zabezpieczeń ppoż. p. Stefana Korbacza oraz rzeczoznawcę budowlanego p. Daniela Przybylskiego. W w/w ekspertyzie wskazano rozwiązania dostosowawcze oraz rozwiązania zamienne, które przedstawiono do uzgodnienia z Wielkopolskim Komendantem Wojewódzkim PSP w Poznaniu. Po wydaniu pozytywnego Postanowienia WKW PSP występujące w budynku niezgodności, których usunięcie z przyczyn technicznych nie jest realne, zostaną usankcjonowane w drodze w/w ekspertyzy technicznej wykonanej w trybie § 2, ust. 2 Dz. U.</w:t>
      </w:r>
      <w:r w:rsidR="00E6637D">
        <w:rPr>
          <w:rFonts w:cstheme="minorHAnsi"/>
        </w:rPr>
        <w:t xml:space="preserve"> </w:t>
      </w:r>
      <w:r w:rsidRPr="00E6637D">
        <w:rPr>
          <w:rFonts w:cstheme="minorHAnsi"/>
        </w:rPr>
        <w:t xml:space="preserve">Nr 75, poz. 690, z </w:t>
      </w:r>
      <w:proofErr w:type="spellStart"/>
      <w:r w:rsidRPr="00E6637D">
        <w:rPr>
          <w:rFonts w:cstheme="minorHAnsi"/>
        </w:rPr>
        <w:t>późn</w:t>
      </w:r>
      <w:proofErr w:type="spellEnd"/>
      <w:r w:rsidRPr="00E6637D">
        <w:rPr>
          <w:rFonts w:cstheme="minorHAnsi"/>
        </w:rPr>
        <w:t>. zm. poprzez wskazanie rozwiązań zamiennych, które należy wprowadzić</w:t>
      </w:r>
      <w:r w:rsidR="00E6637D">
        <w:rPr>
          <w:rFonts w:cstheme="minorHAnsi"/>
        </w:rPr>
        <w:t xml:space="preserve"> </w:t>
      </w:r>
      <w:r w:rsidRPr="00E6637D">
        <w:rPr>
          <w:rFonts w:cstheme="minorHAnsi"/>
        </w:rPr>
        <w:t xml:space="preserve">w obiekcie. </w:t>
      </w:r>
      <w:r w:rsidRPr="00E6637D">
        <w:rPr>
          <w:rFonts w:cstheme="minorHAnsi"/>
          <w:bCs/>
        </w:rPr>
        <w:t xml:space="preserve">Dla powyższego wydano </w:t>
      </w:r>
      <w:r w:rsidRPr="00E6637D">
        <w:rPr>
          <w:rFonts w:cstheme="minorHAnsi"/>
          <w:bCs/>
          <w:iCs/>
        </w:rPr>
        <w:t>Postanowienie WKW PSP z dnia 21 lutego 2025 r. (nr sprawy WPZ.52840.34.2025.1.PP).</w:t>
      </w:r>
    </w:p>
    <w:p w:rsidR="00DB7BB8" w:rsidRPr="00E6637D" w:rsidRDefault="00DB7BB8" w:rsidP="00DB7BB8">
      <w:pPr>
        <w:pStyle w:val="Akapitzlist"/>
        <w:spacing w:line="360" w:lineRule="auto"/>
        <w:ind w:left="284"/>
        <w:rPr>
          <w:rFonts w:cstheme="minorHAnsi"/>
        </w:rPr>
      </w:pPr>
    </w:p>
    <w:p w:rsidR="001D3D4D" w:rsidRPr="00E6637D" w:rsidRDefault="001D3D4D" w:rsidP="001D3D4D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cstheme="minorHAnsi"/>
        </w:rPr>
      </w:pPr>
      <w:r w:rsidRPr="00E6637D">
        <w:rPr>
          <w:rFonts w:cstheme="minorHAnsi"/>
          <w:noProof/>
          <w:lang w:eastAsia="pl-PL"/>
        </w:rPr>
        <w:t>Przedmiot zamowienia należy wykonać zgodnie załaczonymi:</w:t>
      </w:r>
    </w:p>
    <w:p w:rsidR="001D3D4D" w:rsidRPr="00E6637D" w:rsidRDefault="001D3D4D" w:rsidP="001D3D4D">
      <w:pPr>
        <w:pStyle w:val="Akapitzlist"/>
        <w:numPr>
          <w:ilvl w:val="0"/>
          <w:numId w:val="2"/>
        </w:numPr>
        <w:spacing w:line="360" w:lineRule="auto"/>
        <w:rPr>
          <w:rFonts w:cstheme="minorHAnsi"/>
        </w:rPr>
      </w:pPr>
      <w:r w:rsidRPr="00E6637D">
        <w:rPr>
          <w:rFonts w:cstheme="minorHAnsi"/>
        </w:rPr>
        <w:t xml:space="preserve">Projektem </w:t>
      </w:r>
      <w:r w:rsidR="00E6637D" w:rsidRPr="00E6637D">
        <w:rPr>
          <w:rFonts w:cstheme="minorHAnsi"/>
        </w:rPr>
        <w:t>architektoniczno-</w:t>
      </w:r>
      <w:r w:rsidRPr="00E6637D">
        <w:rPr>
          <w:rFonts w:cstheme="minorHAnsi"/>
        </w:rPr>
        <w:t>budowlanym</w:t>
      </w:r>
    </w:p>
    <w:p w:rsidR="00E6637D" w:rsidRPr="00E6637D" w:rsidRDefault="00E6637D" w:rsidP="001D3D4D">
      <w:pPr>
        <w:pStyle w:val="Akapitzlist"/>
        <w:numPr>
          <w:ilvl w:val="0"/>
          <w:numId w:val="2"/>
        </w:numPr>
        <w:spacing w:line="360" w:lineRule="auto"/>
        <w:rPr>
          <w:rFonts w:cstheme="minorHAnsi"/>
        </w:rPr>
      </w:pPr>
      <w:r w:rsidRPr="00E6637D">
        <w:rPr>
          <w:rFonts w:cstheme="minorHAnsi"/>
          <w:bCs/>
          <w:iCs/>
        </w:rPr>
        <w:t>Postanowieniem WKW PSP z dnia 21 lutego 2025 r. (nr sprawy WPZ.52840.34.2025.1.PP)</w:t>
      </w:r>
    </w:p>
    <w:p w:rsidR="001D3D4D" w:rsidRPr="00E6637D" w:rsidRDefault="001D3D4D" w:rsidP="001D3D4D">
      <w:pPr>
        <w:pStyle w:val="Akapitzlist"/>
        <w:numPr>
          <w:ilvl w:val="0"/>
          <w:numId w:val="2"/>
        </w:numPr>
        <w:spacing w:line="360" w:lineRule="auto"/>
        <w:rPr>
          <w:rFonts w:cstheme="minorHAnsi"/>
        </w:rPr>
      </w:pPr>
      <w:r w:rsidRPr="00E6637D">
        <w:rPr>
          <w:rFonts w:cstheme="minorHAnsi"/>
        </w:rPr>
        <w:t>Wzorem umowy</w:t>
      </w:r>
    </w:p>
    <w:p w:rsidR="001D3D4D" w:rsidRPr="00E6637D" w:rsidRDefault="001D3D4D" w:rsidP="001D3D4D">
      <w:pPr>
        <w:pStyle w:val="Akapitzlist"/>
        <w:numPr>
          <w:ilvl w:val="0"/>
          <w:numId w:val="2"/>
        </w:numPr>
        <w:spacing w:line="360" w:lineRule="auto"/>
        <w:rPr>
          <w:rFonts w:cstheme="minorHAnsi"/>
        </w:rPr>
      </w:pPr>
      <w:r w:rsidRPr="00E6637D">
        <w:rPr>
          <w:rFonts w:cstheme="minorHAnsi"/>
        </w:rPr>
        <w:t>Przedmiarem</w:t>
      </w:r>
      <w:r w:rsidR="00E6637D" w:rsidRPr="00E6637D">
        <w:rPr>
          <w:rFonts w:cstheme="minorHAnsi"/>
        </w:rPr>
        <w:t>.</w:t>
      </w:r>
      <w:r w:rsidRPr="00E6637D">
        <w:rPr>
          <w:rFonts w:cstheme="minorHAnsi"/>
        </w:rPr>
        <w:t xml:space="preserve">  </w:t>
      </w:r>
      <w:r w:rsidRPr="00E6637D">
        <w:rPr>
          <w:rFonts w:cstheme="minorHAnsi"/>
          <w:color w:val="000000"/>
        </w:rPr>
        <w:t xml:space="preserve"> </w:t>
      </w:r>
    </w:p>
    <w:p w:rsidR="001D3D4D" w:rsidRPr="00E6637D" w:rsidRDefault="001D3D4D" w:rsidP="001D3D4D">
      <w:pPr>
        <w:pStyle w:val="Akapitzlist"/>
        <w:spacing w:line="360" w:lineRule="auto"/>
        <w:ind w:left="1440"/>
        <w:rPr>
          <w:rFonts w:cstheme="minorHAnsi"/>
        </w:rPr>
      </w:pPr>
    </w:p>
    <w:p w:rsidR="001D3D4D" w:rsidRPr="00E6637D" w:rsidRDefault="001D3D4D" w:rsidP="001D3D4D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cstheme="minorHAnsi"/>
        </w:rPr>
      </w:pPr>
      <w:r w:rsidRPr="00E6637D">
        <w:rPr>
          <w:rFonts w:cstheme="minorHAnsi"/>
        </w:rPr>
        <w:t>Zakres robót obejmuje:</w:t>
      </w:r>
    </w:p>
    <w:p w:rsidR="00E6637D" w:rsidRDefault="00DB7BB8" w:rsidP="00E6637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lang w:eastAsia="pl-PL"/>
        </w:rPr>
      </w:pPr>
      <w:r w:rsidRPr="00E6637D">
        <w:rPr>
          <w:rFonts w:cstheme="minorHAnsi"/>
          <w:lang w:eastAsia="pl-PL"/>
        </w:rPr>
        <w:t xml:space="preserve">Wymiana istniejących drzwi zewnętrznych prowadzących do kotłowni na nowe spełniające wymagania normatywu, wyposażone w zamknięcie </w:t>
      </w:r>
      <w:proofErr w:type="spellStart"/>
      <w:r w:rsidRPr="00E6637D">
        <w:rPr>
          <w:rFonts w:cstheme="minorHAnsi"/>
          <w:lang w:eastAsia="pl-PL"/>
        </w:rPr>
        <w:t>bezklamkowe</w:t>
      </w:r>
      <w:proofErr w:type="spellEnd"/>
      <w:r w:rsidRPr="00E6637D">
        <w:rPr>
          <w:rFonts w:cstheme="minorHAnsi"/>
          <w:lang w:eastAsia="pl-PL"/>
        </w:rPr>
        <w:t xml:space="preserve">, otwierające się z kotłowni pod naciskiem – ujęte w </w:t>
      </w:r>
      <w:r w:rsidR="00E6637D">
        <w:rPr>
          <w:rFonts w:cstheme="minorHAnsi"/>
          <w:lang w:eastAsia="pl-PL"/>
        </w:rPr>
        <w:t>przedmiarze</w:t>
      </w:r>
      <w:r w:rsidRPr="00E6637D">
        <w:rPr>
          <w:rFonts w:cstheme="minorHAnsi"/>
          <w:lang w:eastAsia="pl-PL"/>
        </w:rPr>
        <w:t>.</w:t>
      </w:r>
    </w:p>
    <w:p w:rsidR="006838A3" w:rsidRPr="006838A3" w:rsidRDefault="006838A3" w:rsidP="006838A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838A3">
        <w:rPr>
          <w:rFonts w:cstheme="minorHAnsi"/>
          <w:color w:val="000000"/>
        </w:rPr>
        <w:t>Drzwi zew</w:t>
      </w:r>
      <w:r>
        <w:rPr>
          <w:rFonts w:cstheme="minorHAnsi"/>
          <w:color w:val="000000"/>
        </w:rPr>
        <w:t>nętrzne muszą być przystosowane do montażu systemu kontroli dostępu oraz wyposażone w</w:t>
      </w:r>
      <w:r w:rsidRPr="006838A3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drugi </w:t>
      </w:r>
      <w:r w:rsidRPr="006838A3">
        <w:rPr>
          <w:rFonts w:cstheme="minorHAnsi"/>
          <w:color w:val="000000"/>
        </w:rPr>
        <w:t>zamek w celu zamknięcia (przy dłuższym zaniku prądu zaczep rewersyjny  puści drzwi po wyczerpaniu akumulatora)</w:t>
      </w:r>
    </w:p>
    <w:p w:rsidR="006838A3" w:rsidRPr="006838A3" w:rsidRDefault="006838A3" w:rsidP="006838A3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color w:val="000000"/>
        </w:rPr>
      </w:pPr>
      <w:bookmarkStart w:id="0" w:name="_GoBack"/>
      <w:bookmarkEnd w:id="0"/>
      <w:r w:rsidRPr="006838A3">
        <w:rPr>
          <w:noProof/>
          <w:lang w:eastAsia="pl-PL"/>
        </w:rPr>
        <w:drawing>
          <wp:inline distT="0" distB="0" distL="0" distR="0">
            <wp:extent cx="4895850" cy="68961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689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38A3">
        <w:rPr>
          <w:rFonts w:cstheme="minorHAnsi"/>
          <w:color w:val="000000"/>
        </w:rPr>
        <w:t xml:space="preserve"> </w:t>
      </w:r>
    </w:p>
    <w:p w:rsidR="00E6637D" w:rsidRPr="00E6637D" w:rsidRDefault="00DB7BB8" w:rsidP="00E6637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lang w:eastAsia="pl-PL"/>
        </w:rPr>
      </w:pPr>
      <w:r w:rsidRPr="00E6637D">
        <w:rPr>
          <w:rFonts w:cstheme="minorHAnsi"/>
          <w:lang w:eastAsia="pl-PL"/>
        </w:rPr>
        <w:t>Wymiana drzwi wewnętrznych na drzwi techniczne przeciwpożarowe o klasie odporności ogniowej EI 60 w ścianie wewnętrznej w osi „2” stanowiącej ścianę oddzielenia przeciw-pożarowego o klasie odporności ogniowej REI 120 (pomiędzy analizowaną kotłownią a pomieszczeniem sąsiednim</w:t>
      </w:r>
      <w:r w:rsidR="00E6637D">
        <w:rPr>
          <w:rFonts w:cstheme="minorHAnsi"/>
          <w:lang w:eastAsia="pl-PL"/>
        </w:rPr>
        <w:t xml:space="preserve"> </w:t>
      </w:r>
      <w:r w:rsidRPr="00E6637D">
        <w:rPr>
          <w:rFonts w:cstheme="minorHAnsi"/>
          <w:lang w:eastAsia="pl-PL"/>
        </w:rPr>
        <w:t>z przyłączem wody) – granica stref pożarowych.</w:t>
      </w:r>
    </w:p>
    <w:p w:rsidR="00E6637D" w:rsidRPr="00E6637D" w:rsidRDefault="00DB7BB8" w:rsidP="00E6637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lang w:eastAsia="pl-PL"/>
        </w:rPr>
      </w:pPr>
      <w:r w:rsidRPr="00E6637D">
        <w:rPr>
          <w:rFonts w:cstheme="minorHAnsi"/>
          <w:lang w:eastAsia="pl-PL"/>
        </w:rPr>
        <w:lastRenderedPageBreak/>
        <w:t xml:space="preserve">Rozbiórka fragmentu zamurowanego otworu drzwiowego w ścianie wewnętrznej w osi „2” </w:t>
      </w:r>
      <w:r w:rsidRPr="00E6637D">
        <w:rPr>
          <w:rFonts w:cstheme="minorHAnsi"/>
          <w:lang w:eastAsia="pl-PL"/>
        </w:rPr>
        <w:br/>
        <w:t xml:space="preserve">w związku z dostosowaniem do przepisów ppoż., wymiar rozbieranego fragmentu ściany o gr. 6 cm: szer. 14 cm, wys. 195 cm. </w:t>
      </w:r>
    </w:p>
    <w:p w:rsidR="00E6637D" w:rsidRPr="00E6637D" w:rsidRDefault="00DB7BB8" w:rsidP="00E6637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lang w:eastAsia="pl-PL"/>
        </w:rPr>
      </w:pPr>
      <w:r w:rsidRPr="00E6637D">
        <w:rPr>
          <w:rFonts w:cstheme="minorHAnsi"/>
          <w:lang w:eastAsia="pl-PL"/>
        </w:rPr>
        <w:t>Zamurowanie fragmentu otworu drzwiowego przy montażu drzwi z pkt. b) i c) - przegrodą o klasie odporności ogniowej REI 120, wymiar fragmentu ściany do zamurowania o gr. min. 12 cm: szer. ~ 14 cm, wys. 195 cm.</w:t>
      </w:r>
    </w:p>
    <w:p w:rsidR="00E6637D" w:rsidRPr="00E6637D" w:rsidRDefault="00DB7BB8" w:rsidP="00E6637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lang w:eastAsia="pl-PL"/>
        </w:rPr>
      </w:pPr>
      <w:r w:rsidRPr="00E6637D">
        <w:rPr>
          <w:rFonts w:cstheme="minorHAnsi"/>
          <w:lang w:eastAsia="pl-PL"/>
        </w:rPr>
        <w:t>Zamurowanie otworu drzwiowego przegrodą o klasie odporności ogniowej REI 120 w ścianie wewnętrznej w osi „1” stanowiącej ścianę oddzielenia przeciwpożarowego o klasie odporności ogniowej REI 120 (pomiędzy analizowaną kotłownią a korytarzem restauracji „Bamberka”) – granica stref pożarowych. Przyjęto wymiary otworu do zamurowania: szer. 104 cm, wys. 205 cm</w:t>
      </w:r>
      <w:r w:rsidRPr="00E6637D">
        <w:rPr>
          <w:rFonts w:cstheme="minorHAnsi"/>
          <w:i/>
          <w:iCs/>
          <w:lang w:eastAsia="pl-PL"/>
        </w:rPr>
        <w:t>.</w:t>
      </w:r>
    </w:p>
    <w:p w:rsidR="00E6637D" w:rsidRPr="00E6637D" w:rsidRDefault="00DB7BB8" w:rsidP="00E6637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lang w:eastAsia="pl-PL"/>
        </w:rPr>
      </w:pPr>
      <w:r w:rsidRPr="00E6637D">
        <w:rPr>
          <w:rFonts w:cstheme="minorHAnsi"/>
          <w:lang w:eastAsia="pl-PL"/>
        </w:rPr>
        <w:t xml:space="preserve">Demontaż istniejącej płyty OSB o wymiarach 1,20 x 2,50 m przesłaniającej otwór drzwiowy </w:t>
      </w:r>
      <w:r w:rsidRPr="00E6637D">
        <w:rPr>
          <w:rFonts w:cstheme="minorHAnsi"/>
          <w:lang w:eastAsia="pl-PL"/>
        </w:rPr>
        <w:br/>
        <w:t xml:space="preserve">z pkt. powyżej wraz z przełożeniem instalacji uzdatniania wody z w/w płyty OSB na nowo wymurowaną przegrodę – ujęte w </w:t>
      </w:r>
      <w:r w:rsidR="00E6637D">
        <w:rPr>
          <w:rFonts w:cstheme="minorHAnsi"/>
          <w:lang w:eastAsia="pl-PL"/>
        </w:rPr>
        <w:t>przedmiarze</w:t>
      </w:r>
      <w:r w:rsidRPr="00E6637D">
        <w:rPr>
          <w:rFonts w:cstheme="minorHAnsi"/>
          <w:lang w:eastAsia="pl-PL"/>
        </w:rPr>
        <w:t xml:space="preserve">. </w:t>
      </w:r>
    </w:p>
    <w:p w:rsidR="00E6637D" w:rsidRPr="00E6637D" w:rsidRDefault="00DB7BB8" w:rsidP="00E6637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lang w:eastAsia="pl-PL"/>
        </w:rPr>
      </w:pPr>
      <w:r w:rsidRPr="00E6637D">
        <w:rPr>
          <w:rFonts w:cstheme="minorHAnsi"/>
          <w:lang w:eastAsia="pl-PL"/>
        </w:rPr>
        <w:t>Wyposażenie kanałów wentylacji mechanicznej i grawitacyjnej (również nieobsługujących przedmiotowej strefy pożarowej) w przeciwpożarowe klapy odcinające o klasie odporności ogniowej EIS 120 w miejscu przejścia przez ścianę wewnętrzną stanowiącą ścianę oddzielenia przeciwpożarowego o klasie odporności ogniowej REI 120;</w:t>
      </w:r>
    </w:p>
    <w:p w:rsidR="00E6637D" w:rsidRPr="00E6637D" w:rsidRDefault="00DB7BB8" w:rsidP="00E6637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lang w:eastAsia="pl-PL"/>
        </w:rPr>
      </w:pPr>
      <w:r w:rsidRPr="00E6637D">
        <w:rPr>
          <w:rFonts w:cstheme="minorHAnsi"/>
          <w:lang w:eastAsia="pl-PL"/>
        </w:rPr>
        <w:t>Zabezpieczenie przepustów instalacyjnych w elementach oddzielenia przeciwpożarowego do wymaganej klasy odporności ogniowej EI 120;</w:t>
      </w:r>
    </w:p>
    <w:p w:rsidR="00E6637D" w:rsidRPr="00E6637D" w:rsidRDefault="00DB7BB8" w:rsidP="00E6637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lang w:eastAsia="pl-PL"/>
        </w:rPr>
      </w:pPr>
      <w:r w:rsidRPr="00E6637D">
        <w:rPr>
          <w:rFonts w:cstheme="minorHAnsi"/>
          <w:lang w:eastAsia="pl-PL"/>
        </w:rPr>
        <w:t>Zabezpieczenie przejść instalacji przez zewnętrzne ściany budynku, znajdujące się poniżej poziomu terenu, przed możliwością przenikania gazu do wnętrza budynku (przepusty gazoszczelne);</w:t>
      </w:r>
    </w:p>
    <w:p w:rsidR="00E6637D" w:rsidRPr="00E6637D" w:rsidRDefault="00DB7BB8" w:rsidP="00E6637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lang w:eastAsia="pl-PL"/>
        </w:rPr>
      </w:pPr>
      <w:r w:rsidRPr="00E6637D">
        <w:rPr>
          <w:rFonts w:cstheme="minorHAnsi"/>
          <w:lang w:eastAsia="pl-PL"/>
        </w:rPr>
        <w:t>Demontaż styropianu wokół drzwi zewnętrznych od strony wnętrza kotłowni, obrobienie otworu drzwiowego (ościeża) zabudową w systemie suchej zabudowy z wypełnieniem z wełny min.;</w:t>
      </w:r>
    </w:p>
    <w:p w:rsidR="00E6637D" w:rsidRPr="00E6637D" w:rsidRDefault="00DB7BB8" w:rsidP="00E6637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lang w:eastAsia="pl-PL"/>
        </w:rPr>
      </w:pPr>
      <w:r w:rsidRPr="00E6637D">
        <w:rPr>
          <w:rFonts w:cstheme="minorHAnsi"/>
          <w:lang w:eastAsia="pl-PL"/>
        </w:rPr>
        <w:t xml:space="preserve">Wymiana kanału nawiewnego z blachy stalowej w ścianie w osi „1” wraz z osadzeniem go w kanale ściennym wentylacyjnym w związku z koniecznością montażu przeciwpożarowej klapy odcinającej oraz zapewnienie poprawnego połączenia części murowej i stalowej kanału (przekrój istniejącego kanału 510 x 400 mm, wys. 1620 mm); </w:t>
      </w:r>
    </w:p>
    <w:p w:rsidR="00E6637D" w:rsidRPr="00E6637D" w:rsidRDefault="00DB7BB8" w:rsidP="00E6637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lang w:eastAsia="pl-PL"/>
        </w:rPr>
      </w:pPr>
      <w:r w:rsidRPr="00E6637D">
        <w:rPr>
          <w:rFonts w:cstheme="minorHAnsi"/>
          <w:lang w:eastAsia="pl-PL"/>
        </w:rPr>
        <w:t>Uzupełnienie szczelin w spoinach ścian w celu zachowania szczelności i izolacyjności ogniowej ścian – dotyczy szczególnie obszaru wyczystek do kanałów spalinowych w ścianie w osi „1”;</w:t>
      </w:r>
    </w:p>
    <w:p w:rsidR="00E6637D" w:rsidRPr="00E6637D" w:rsidRDefault="00DB7BB8" w:rsidP="00E6637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lang w:eastAsia="pl-PL"/>
        </w:rPr>
      </w:pPr>
      <w:r w:rsidRPr="00E6637D">
        <w:rPr>
          <w:rFonts w:cstheme="minorHAnsi"/>
          <w:lang w:eastAsia="pl-PL"/>
        </w:rPr>
        <w:t xml:space="preserve">Likwidacja nieczynnej kanalizacji sanitarnej żeliwnej (pod technicznymi schodami stalowymi </w:t>
      </w:r>
      <w:r w:rsidRPr="00E6637D">
        <w:rPr>
          <w:rFonts w:cstheme="minorHAnsi"/>
          <w:lang w:eastAsia="pl-PL"/>
        </w:rPr>
        <w:br/>
        <w:t xml:space="preserve">i podestem) długości ok. 4 </w:t>
      </w:r>
      <w:proofErr w:type="spellStart"/>
      <w:r w:rsidRPr="00E6637D">
        <w:rPr>
          <w:rFonts w:cstheme="minorHAnsi"/>
          <w:lang w:eastAsia="pl-PL"/>
        </w:rPr>
        <w:t>mb</w:t>
      </w:r>
      <w:proofErr w:type="spellEnd"/>
      <w:r w:rsidRPr="00E6637D">
        <w:rPr>
          <w:rFonts w:cstheme="minorHAnsi"/>
          <w:lang w:eastAsia="pl-PL"/>
        </w:rPr>
        <w:t xml:space="preserve"> wraz z zaślepieniem w ścianie 3 otworów po jej demontażu; </w:t>
      </w:r>
    </w:p>
    <w:p w:rsidR="00E6637D" w:rsidRPr="00E6637D" w:rsidRDefault="00DB7BB8" w:rsidP="00E6637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lang w:eastAsia="pl-PL"/>
        </w:rPr>
      </w:pPr>
      <w:r w:rsidRPr="00E6637D">
        <w:rPr>
          <w:rFonts w:cstheme="minorHAnsi"/>
          <w:lang w:eastAsia="pl-PL"/>
        </w:rPr>
        <w:t xml:space="preserve">Wyposażenie kotłowni </w:t>
      </w:r>
      <w:r w:rsidRPr="00E6637D">
        <w:rPr>
          <w:rFonts w:cstheme="minorHAnsi"/>
          <w:u w:val="single"/>
          <w:lang w:eastAsia="pl-PL"/>
        </w:rPr>
        <w:t>w drugi</w:t>
      </w:r>
      <w:r w:rsidRPr="00E6637D">
        <w:rPr>
          <w:rFonts w:cstheme="minorHAnsi"/>
          <w:lang w:eastAsia="pl-PL"/>
        </w:rPr>
        <w:t xml:space="preserve"> system eksplozymetryczny np. firmy ALTER lub GAZEX, którego sygnalizator akustyczny i optyczny zostanie umieszczony nad drzwiami prowadzącymi do pomieszczenia kotłowni oraz wewnątrz kotłowni;</w:t>
      </w:r>
    </w:p>
    <w:p w:rsidR="00E6637D" w:rsidRPr="00E6637D" w:rsidRDefault="00DB7BB8" w:rsidP="00E6637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lang w:eastAsia="pl-PL"/>
        </w:rPr>
      </w:pPr>
      <w:r w:rsidRPr="00E6637D">
        <w:rPr>
          <w:rFonts w:cstheme="minorHAnsi"/>
          <w:lang w:eastAsia="pl-PL"/>
        </w:rPr>
        <w:t>Wyposażenie kotłowni w agregat proszkowy AP-25x ABC – 1 szt.</w:t>
      </w:r>
    </w:p>
    <w:p w:rsidR="00DB7BB8" w:rsidRPr="00E6637D" w:rsidRDefault="00DB7BB8" w:rsidP="00E6637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lang w:eastAsia="pl-PL"/>
        </w:rPr>
      </w:pPr>
      <w:r w:rsidRPr="00E6637D">
        <w:rPr>
          <w:rFonts w:cstheme="minorHAnsi"/>
          <w:lang w:eastAsia="pl-PL"/>
        </w:rPr>
        <w:t xml:space="preserve">Zamontowanie znaków fotoluminescencyjnych – 3 szt. </w:t>
      </w:r>
    </w:p>
    <w:sectPr w:rsidR="00DB7BB8" w:rsidRPr="00E66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6F7F"/>
    <w:multiLevelType w:val="hybridMultilevel"/>
    <w:tmpl w:val="7A7A0A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C2300"/>
    <w:multiLevelType w:val="hybridMultilevel"/>
    <w:tmpl w:val="08CCC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613D9"/>
    <w:multiLevelType w:val="hybridMultilevel"/>
    <w:tmpl w:val="577A53FA"/>
    <w:lvl w:ilvl="0" w:tplc="20A81A48">
      <w:start w:val="1"/>
      <w:numFmt w:val="lowerLetter"/>
      <w:lvlText w:val="%1)"/>
      <w:lvlJc w:val="left"/>
      <w:pPr>
        <w:ind w:left="1713" w:hanging="360"/>
      </w:pPr>
      <w:rPr>
        <w:rFonts w:hint="default"/>
        <w:b/>
        <w:bCs/>
        <w:i/>
        <w:iCs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332C4BE1"/>
    <w:multiLevelType w:val="hybridMultilevel"/>
    <w:tmpl w:val="D37A9CAC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0957EF8"/>
    <w:multiLevelType w:val="hybridMultilevel"/>
    <w:tmpl w:val="B692B2A4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D4D"/>
    <w:rsid w:val="001D3D4D"/>
    <w:rsid w:val="00266899"/>
    <w:rsid w:val="006838A3"/>
    <w:rsid w:val="00997B59"/>
    <w:rsid w:val="00DB7BB8"/>
    <w:rsid w:val="00E6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9A7DA"/>
  <w15:chartTrackingRefBased/>
  <w15:docId w15:val="{03359F3B-FEE8-4ACC-BB92-8A79DCAB9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D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3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790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Atmanowicz</dc:creator>
  <cp:keywords/>
  <dc:description/>
  <cp:lastModifiedBy>Anna Atmanowicz</cp:lastModifiedBy>
  <cp:revision>4</cp:revision>
  <dcterms:created xsi:type="dcterms:W3CDTF">2025-08-18T08:17:00Z</dcterms:created>
  <dcterms:modified xsi:type="dcterms:W3CDTF">2026-01-19T08:31:00Z</dcterms:modified>
</cp:coreProperties>
</file>